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1D" w:rsidRPr="00F56209" w:rsidRDefault="0053744D" w:rsidP="00F56209">
      <w:pPr>
        <w:jc w:val="center"/>
        <w:rPr>
          <w:rFonts w:ascii="Times New Roman" w:hAnsi="Times New Roman"/>
          <w:b/>
          <w:bCs/>
          <w:color w:val="FF0000"/>
          <w:szCs w:val="24"/>
        </w:rPr>
      </w:pPr>
      <w:r>
        <w:rPr>
          <w:rFonts w:ascii="Times New Roman" w:hAnsi="Times New Roman"/>
          <w:b/>
          <w:bCs/>
          <w:color w:val="FF0000"/>
          <w:szCs w:val="24"/>
        </w:rPr>
        <w:t>ZÜBEYDE HANIM</w:t>
      </w:r>
      <w:bookmarkStart w:id="0" w:name="_GoBack"/>
      <w:bookmarkEnd w:id="0"/>
      <w:r w:rsidR="00F56209" w:rsidRPr="00F56209">
        <w:rPr>
          <w:rFonts w:ascii="Times New Roman" w:hAnsi="Times New Roman"/>
          <w:b/>
          <w:bCs/>
          <w:color w:val="FF0000"/>
          <w:szCs w:val="24"/>
        </w:rPr>
        <w:t xml:space="preserve"> MESLEKİ VE TEKNİK ANADOLU LİSESİ</w:t>
      </w:r>
    </w:p>
    <w:p w:rsidR="00EA221D" w:rsidRPr="00EA221D" w:rsidRDefault="00EA221D" w:rsidP="008F3427">
      <w:pPr>
        <w:jc w:val="center"/>
        <w:rPr>
          <w:rFonts w:ascii="Times New Roman" w:hAnsi="Times New Roman"/>
          <w:b/>
          <w:bCs/>
          <w:color w:val="FF0000"/>
          <w:szCs w:val="24"/>
        </w:rPr>
      </w:pPr>
      <w:r w:rsidRPr="00EA221D">
        <w:rPr>
          <w:rFonts w:ascii="Times New Roman" w:hAnsi="Times New Roman"/>
          <w:b/>
          <w:bCs/>
          <w:color w:val="FF0000"/>
          <w:szCs w:val="24"/>
        </w:rPr>
        <w:t>STANDART ENFEKSİYON KONTROL ÖNLEMLERİ (SEKÖ) ENFEKSİYON ÖNLEME VE KONTROL EYLEM PLANLAMASI</w:t>
      </w:r>
    </w:p>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24C1C" w:rsidRPr="00EA221D" w:rsidRDefault="00924C1C" w:rsidP="00EA221D">
      <w:pPr>
        <w:spacing w:after="120" w:line="300" w:lineRule="auto"/>
        <w:ind w:hanging="589"/>
        <w:jc w:val="both"/>
        <w:rPr>
          <w:rFonts w:ascii="Times New Roman" w:hAnsi="Times New Roman"/>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 xml:space="preserve">Salgın hastalık semptomları olan bir kişi ile ilgilenirken, uygun ek KKD’ </w:t>
      </w:r>
      <w:proofErr w:type="spellStart"/>
      <w:r w:rsidRPr="00EA221D">
        <w:rPr>
          <w:rFonts w:ascii="Times New Roman" w:hAnsi="Times New Roman" w:cs="Times New Roman"/>
          <w:bCs/>
          <w:sz w:val="24"/>
          <w:szCs w:val="24"/>
        </w:rPr>
        <w:t>ler</w:t>
      </w:r>
      <w:proofErr w:type="spellEnd"/>
      <w:r w:rsidRPr="00EA221D">
        <w:rPr>
          <w:rFonts w:ascii="Times New Roman" w:hAnsi="Times New Roman" w:cs="Times New Roman"/>
          <w:bCs/>
          <w:sz w:val="24"/>
          <w:szCs w:val="24"/>
        </w:rPr>
        <w:t xml:space="preserve">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 xml:space="preserve">Müdahale sonrası KKD’ </w:t>
      </w:r>
      <w:proofErr w:type="spellStart"/>
      <w:r w:rsidRPr="00EA221D">
        <w:rPr>
          <w:rFonts w:ascii="Times New Roman" w:hAnsi="Times New Roman" w:cs="Times New Roman"/>
          <w:bCs/>
          <w:sz w:val="24"/>
          <w:szCs w:val="24"/>
        </w:rPr>
        <w:t>lerin</w:t>
      </w:r>
      <w:proofErr w:type="spellEnd"/>
      <w:r w:rsidRPr="00EA221D">
        <w:rPr>
          <w:rFonts w:ascii="Times New Roman" w:hAnsi="Times New Roman" w:cs="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 xml:space="preserve">sıvılarıyla temas eden eldivenleri ve </w:t>
      </w:r>
      <w:r w:rsidR="00F56209" w:rsidRPr="00EA221D">
        <w:rPr>
          <w:rFonts w:ascii="Times New Roman" w:hAnsi="Times New Roman" w:cs="Times New Roman"/>
          <w:bCs/>
          <w:sz w:val="24"/>
          <w:szCs w:val="24"/>
        </w:rPr>
        <w:t>diğer tek</w:t>
      </w:r>
      <w:r w:rsidRPr="00EA221D">
        <w:rPr>
          <w:rFonts w:ascii="Times New Roman" w:hAnsi="Times New Roman" w:cs="Times New Roman"/>
          <w:bCs/>
          <w:sz w:val="24"/>
          <w:szCs w:val="24"/>
        </w:rPr>
        <w:t xml:space="preserve"> kullanımlık eşyaları tıbbi atık olarak</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kabul edilerek uygun şekilde bertaraf edilme</w:t>
      </w:r>
      <w:r w:rsidR="002267EF" w:rsidRPr="00EA221D">
        <w:rPr>
          <w:rFonts w:ascii="Times New Roman" w:hAnsi="Times New Roman" w:cs="Times New Roman"/>
          <w:bCs/>
          <w:sz w:val="24"/>
          <w:szCs w:val="24"/>
        </w:rPr>
        <w:t>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217BE2" w:rsidRDefault="00217BE2" w:rsidP="00C05493">
      <w:pPr>
        <w:spacing w:after="120" w:line="300" w:lineRule="auto"/>
        <w:ind w:left="360"/>
        <w:jc w:val="both"/>
        <w:rPr>
          <w:rFonts w:ascii="Times New Roman" w:hAnsi="Times New Roman"/>
          <w:szCs w:val="24"/>
        </w:rPr>
      </w:pPr>
    </w:p>
    <w:p w:rsidR="001514BE" w:rsidRPr="00EA221D" w:rsidRDefault="001514BE" w:rsidP="00C05493">
      <w:pPr>
        <w:spacing w:after="120" w:line="300" w:lineRule="auto"/>
        <w:ind w:left="360"/>
        <w:jc w:val="both"/>
        <w:rPr>
          <w:rFonts w:ascii="Times New Roman" w:hAnsi="Times New Roman"/>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lastRenderedPageBreak/>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EA221D">
        <w:rPr>
          <w:rFonts w:ascii="Times New Roman" w:hAnsi="Times New Roman"/>
          <w:szCs w:val="24"/>
        </w:rPr>
        <w:t>.</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w:t>
      </w:r>
      <w:r w:rsidR="00693722" w:rsidRPr="00EA221D">
        <w:rPr>
          <w:rFonts w:ascii="Times New Roman" w:hAnsi="Times New Roman"/>
          <w:szCs w:val="24"/>
        </w:rPr>
        <w:t>ğı’nın 14 Gün Kuralına uyulmalı.</w:t>
      </w:r>
    </w:p>
    <w:p w:rsidR="00B36213" w:rsidRPr="00EA221D" w:rsidRDefault="00B36213" w:rsidP="00C05493">
      <w:pPr>
        <w:spacing w:after="120" w:line="300" w:lineRule="auto"/>
        <w:jc w:val="both"/>
        <w:rPr>
          <w:rFonts w:ascii="Times New Roman" w:hAnsi="Times New Roman"/>
          <w:szCs w:val="24"/>
        </w:rPr>
      </w:pPr>
    </w:p>
    <w:sectPr w:rsidR="00B36213" w:rsidRPr="00EA221D"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48" w:rsidRDefault="00760848">
      <w:r>
        <w:separator/>
      </w:r>
    </w:p>
  </w:endnote>
  <w:endnote w:type="continuationSeparator" w:id="0">
    <w:p w:rsidR="00760848" w:rsidRDefault="0076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EF" w:rsidRDefault="002267EF">
    <w:pPr>
      <w:pStyle w:val="Altbilgi"/>
    </w:pPr>
  </w:p>
  <w:p w:rsidR="002267EF" w:rsidRDefault="00226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48" w:rsidRDefault="00760848">
      <w:r>
        <w:separator/>
      </w:r>
    </w:p>
  </w:footnote>
  <w:footnote w:type="continuationSeparator" w:id="0">
    <w:p w:rsidR="00760848" w:rsidRDefault="0076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15"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66"/>
      <w:gridCol w:w="8039"/>
    </w:tblGrid>
    <w:tr w:rsidR="0053744D" w:rsidRPr="00211120" w:rsidTr="0053744D">
      <w:trPr>
        <w:cantSplit/>
        <w:trHeight w:val="312"/>
      </w:trPr>
      <w:tc>
        <w:tcPr>
          <w:tcW w:w="1137" w:type="pct"/>
          <w:vMerge w:val="restart"/>
          <w:vAlign w:val="center"/>
        </w:tcPr>
        <w:p w:rsidR="0053744D" w:rsidRPr="00CC3694" w:rsidRDefault="0053744D" w:rsidP="00364E59">
          <w:pPr>
            <w:pStyle w:val="stbilgi"/>
            <w:jc w:val="center"/>
            <w:rPr>
              <w:rFonts w:ascii="Century Gothic" w:hAnsi="Century Gothic"/>
            </w:rPr>
          </w:pPr>
          <w:r w:rsidRPr="00650C68">
            <w:rPr>
              <w:rFonts w:ascii="Century Gothic" w:hAnsi="Century Gothic"/>
              <w:noProof/>
            </w:rPr>
            <w:drawing>
              <wp:inline distT="0" distB="0" distL="0" distR="0" wp14:anchorId="6722C962" wp14:editId="3C949389">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3863" w:type="pct"/>
          <w:vMerge w:val="restart"/>
          <w:vAlign w:val="center"/>
        </w:tcPr>
        <w:p w:rsidR="0053744D" w:rsidRPr="0053744D" w:rsidRDefault="0053744D" w:rsidP="00EA221D">
          <w:pPr>
            <w:jc w:val="center"/>
            <w:rPr>
              <w:color w:val="FF0000"/>
            </w:rPr>
          </w:pPr>
          <w:r w:rsidRPr="0053744D">
            <w:rPr>
              <w:color w:val="FF0000"/>
            </w:rPr>
            <w:t>STANDART ENFEKS</w:t>
          </w:r>
          <w:r w:rsidRPr="0053744D">
            <w:rPr>
              <w:rFonts w:ascii="Cambria" w:hAnsi="Cambria" w:cs="Cambria"/>
              <w:color w:val="FF0000"/>
            </w:rPr>
            <w:t>İ</w:t>
          </w:r>
          <w:r w:rsidRPr="0053744D">
            <w:rPr>
              <w:color w:val="FF0000"/>
            </w:rPr>
            <w:t>YON KONTROL ÖNLEMLER</w:t>
          </w:r>
          <w:r w:rsidRPr="0053744D">
            <w:rPr>
              <w:rFonts w:ascii="Cambria" w:hAnsi="Cambria" w:cs="Cambria"/>
              <w:color w:val="FF0000"/>
            </w:rPr>
            <w:t>İ</w:t>
          </w:r>
          <w:r w:rsidRPr="0053744D">
            <w:rPr>
              <w:color w:val="FF0000"/>
            </w:rPr>
            <w:t>(SEKÖ) ENFEKS</w:t>
          </w:r>
          <w:r w:rsidRPr="0053744D">
            <w:rPr>
              <w:rFonts w:ascii="Cambria" w:hAnsi="Cambria" w:cs="Cambria"/>
              <w:color w:val="FF0000"/>
            </w:rPr>
            <w:t>İ</w:t>
          </w:r>
          <w:r w:rsidRPr="0053744D">
            <w:rPr>
              <w:color w:val="FF0000"/>
            </w:rPr>
            <w:t xml:space="preserve">YON </w:t>
          </w:r>
          <w:r w:rsidRPr="0053744D">
            <w:rPr>
              <w:rFonts w:cs="Times"/>
              <w:color w:val="FF0000"/>
            </w:rPr>
            <w:t>Ö</w:t>
          </w:r>
          <w:r w:rsidRPr="0053744D">
            <w:rPr>
              <w:color w:val="FF0000"/>
            </w:rPr>
            <w:t>NLEME VE KONTROL EYLEM PLANLAMASI</w:t>
          </w:r>
        </w:p>
      </w:tc>
    </w:tr>
    <w:tr w:rsidR="0053744D" w:rsidRPr="00211120" w:rsidTr="0053744D">
      <w:trPr>
        <w:cantSplit/>
        <w:trHeight w:val="334"/>
      </w:trPr>
      <w:tc>
        <w:tcPr>
          <w:tcW w:w="1137" w:type="pct"/>
          <w:vMerge/>
          <w:vAlign w:val="center"/>
        </w:tcPr>
        <w:p w:rsidR="0053744D" w:rsidRDefault="0053744D" w:rsidP="00655AB6">
          <w:pPr>
            <w:pStyle w:val="stbilgi"/>
            <w:jc w:val="center"/>
            <w:rPr>
              <w:rFonts w:ascii="Comic Sans MS" w:hAnsi="Comic Sans MS" w:cs="Tahoma"/>
              <w:b/>
            </w:rPr>
          </w:pPr>
        </w:p>
      </w:tc>
      <w:tc>
        <w:tcPr>
          <w:tcW w:w="3863" w:type="pct"/>
          <w:vMerge/>
          <w:vAlign w:val="center"/>
        </w:tcPr>
        <w:p w:rsidR="0053744D" w:rsidRPr="00B24C33" w:rsidRDefault="0053744D" w:rsidP="00655AB6">
          <w:pPr>
            <w:pStyle w:val="stbilgi"/>
            <w:jc w:val="center"/>
            <w:rPr>
              <w:rFonts w:ascii="Times New Roman" w:hAnsi="Times New Roman"/>
              <w:b/>
              <w:bCs/>
              <w:sz w:val="44"/>
              <w:szCs w:val="44"/>
            </w:rPr>
          </w:pPr>
        </w:p>
      </w:tc>
    </w:tr>
    <w:tr w:rsidR="0053744D" w:rsidRPr="00211120" w:rsidTr="0053744D">
      <w:trPr>
        <w:cantSplit/>
        <w:trHeight w:val="334"/>
      </w:trPr>
      <w:tc>
        <w:tcPr>
          <w:tcW w:w="1137" w:type="pct"/>
          <w:vMerge/>
          <w:vAlign w:val="center"/>
        </w:tcPr>
        <w:p w:rsidR="0053744D" w:rsidRDefault="0053744D" w:rsidP="00655AB6">
          <w:pPr>
            <w:pStyle w:val="stbilgi"/>
            <w:jc w:val="center"/>
            <w:rPr>
              <w:rFonts w:ascii="Comic Sans MS" w:hAnsi="Comic Sans MS" w:cs="Tahoma"/>
              <w:b/>
            </w:rPr>
          </w:pPr>
        </w:p>
      </w:tc>
      <w:tc>
        <w:tcPr>
          <w:tcW w:w="3863" w:type="pct"/>
          <w:vMerge/>
          <w:vAlign w:val="center"/>
        </w:tcPr>
        <w:p w:rsidR="0053744D" w:rsidRPr="00B24C33" w:rsidRDefault="0053744D" w:rsidP="00655AB6">
          <w:pPr>
            <w:pStyle w:val="stbilgi"/>
            <w:jc w:val="center"/>
            <w:rPr>
              <w:rFonts w:ascii="Times New Roman" w:hAnsi="Times New Roman"/>
              <w:b/>
              <w:bCs/>
              <w:sz w:val="44"/>
              <w:szCs w:val="44"/>
            </w:rPr>
          </w:pPr>
        </w:p>
      </w:tc>
    </w:tr>
    <w:tr w:rsidR="0053744D" w:rsidRPr="00211120" w:rsidTr="0053744D">
      <w:trPr>
        <w:cantSplit/>
        <w:trHeight w:val="334"/>
      </w:trPr>
      <w:tc>
        <w:tcPr>
          <w:tcW w:w="1137" w:type="pct"/>
          <w:vMerge/>
          <w:vAlign w:val="center"/>
        </w:tcPr>
        <w:p w:rsidR="0053744D" w:rsidRDefault="0053744D" w:rsidP="00655AB6">
          <w:pPr>
            <w:pStyle w:val="stbilgi"/>
            <w:jc w:val="center"/>
            <w:rPr>
              <w:rFonts w:ascii="Comic Sans MS" w:hAnsi="Comic Sans MS" w:cs="Tahoma"/>
              <w:b/>
            </w:rPr>
          </w:pPr>
        </w:p>
      </w:tc>
      <w:tc>
        <w:tcPr>
          <w:tcW w:w="3863" w:type="pct"/>
          <w:vMerge/>
          <w:vAlign w:val="center"/>
        </w:tcPr>
        <w:p w:rsidR="0053744D" w:rsidRPr="00B24C33" w:rsidRDefault="0053744D" w:rsidP="00655AB6">
          <w:pPr>
            <w:pStyle w:val="stbilgi"/>
            <w:jc w:val="center"/>
            <w:rPr>
              <w:rFonts w:ascii="Times New Roman" w:hAnsi="Times New Roman"/>
              <w:b/>
              <w:bCs/>
              <w:sz w:val="44"/>
              <w:szCs w:val="44"/>
            </w:rPr>
          </w:pPr>
        </w:p>
      </w:tc>
    </w:tr>
    <w:tr w:rsidR="0053744D" w:rsidRPr="00211120" w:rsidTr="0053744D">
      <w:trPr>
        <w:cantSplit/>
        <w:trHeight w:val="334"/>
      </w:trPr>
      <w:tc>
        <w:tcPr>
          <w:tcW w:w="1137" w:type="pct"/>
          <w:vMerge/>
          <w:vAlign w:val="center"/>
        </w:tcPr>
        <w:p w:rsidR="0053744D" w:rsidRDefault="0053744D" w:rsidP="00655AB6">
          <w:pPr>
            <w:pStyle w:val="stbilgi"/>
            <w:jc w:val="center"/>
            <w:rPr>
              <w:rFonts w:ascii="Comic Sans MS" w:hAnsi="Comic Sans MS" w:cs="Tahoma"/>
              <w:b/>
            </w:rPr>
          </w:pPr>
        </w:p>
      </w:tc>
      <w:tc>
        <w:tcPr>
          <w:tcW w:w="3863" w:type="pct"/>
          <w:vMerge/>
          <w:vAlign w:val="center"/>
        </w:tcPr>
        <w:p w:rsidR="0053744D" w:rsidRPr="00B24C33" w:rsidRDefault="0053744D" w:rsidP="00655AB6">
          <w:pPr>
            <w:pStyle w:val="stbilgi"/>
            <w:jc w:val="center"/>
            <w:rPr>
              <w:rFonts w:ascii="Times New Roman" w:hAnsi="Times New Roman"/>
              <w:b/>
              <w:bCs/>
              <w:sz w:val="44"/>
              <w:szCs w:val="44"/>
            </w:rPr>
          </w:pP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1933"/>
    <w:rsid w:val="000E357B"/>
    <w:rsid w:val="000E444C"/>
    <w:rsid w:val="000E6505"/>
    <w:rsid w:val="00105D4F"/>
    <w:rsid w:val="0012181D"/>
    <w:rsid w:val="00132133"/>
    <w:rsid w:val="00137F90"/>
    <w:rsid w:val="00142E95"/>
    <w:rsid w:val="00142FD5"/>
    <w:rsid w:val="001505EF"/>
    <w:rsid w:val="001514BE"/>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564C"/>
    <w:rsid w:val="004F72A9"/>
    <w:rsid w:val="00515115"/>
    <w:rsid w:val="005213EB"/>
    <w:rsid w:val="00527FE9"/>
    <w:rsid w:val="0053031F"/>
    <w:rsid w:val="00531F4E"/>
    <w:rsid w:val="00535CA6"/>
    <w:rsid w:val="0053744D"/>
    <w:rsid w:val="00543137"/>
    <w:rsid w:val="00546131"/>
    <w:rsid w:val="0054684A"/>
    <w:rsid w:val="005701B4"/>
    <w:rsid w:val="005B0022"/>
    <w:rsid w:val="005B26ED"/>
    <w:rsid w:val="005B3234"/>
    <w:rsid w:val="005B4457"/>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0848"/>
    <w:rsid w:val="007651AB"/>
    <w:rsid w:val="0076658D"/>
    <w:rsid w:val="0076751B"/>
    <w:rsid w:val="00777A5A"/>
    <w:rsid w:val="00780654"/>
    <w:rsid w:val="00791E85"/>
    <w:rsid w:val="0079210E"/>
    <w:rsid w:val="007A03A8"/>
    <w:rsid w:val="007B0222"/>
    <w:rsid w:val="007B1D09"/>
    <w:rsid w:val="007B409D"/>
    <w:rsid w:val="007B4DC1"/>
    <w:rsid w:val="007B7430"/>
    <w:rsid w:val="007C7534"/>
    <w:rsid w:val="007D2EB0"/>
    <w:rsid w:val="007E5D21"/>
    <w:rsid w:val="00801690"/>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02C3"/>
    <w:rsid w:val="008B15D3"/>
    <w:rsid w:val="008B4014"/>
    <w:rsid w:val="008C485A"/>
    <w:rsid w:val="008D1CB5"/>
    <w:rsid w:val="008D22FA"/>
    <w:rsid w:val="008D407B"/>
    <w:rsid w:val="008D7837"/>
    <w:rsid w:val="008E56DF"/>
    <w:rsid w:val="008F3427"/>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6209"/>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0D6E427-5519-5948-AA90-5068DFF2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2006-5925-4C15-9296-A0264B08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pc</cp:lastModifiedBy>
  <cp:revision>2</cp:revision>
  <cp:lastPrinted>2020-01-29T08:16:00Z</cp:lastPrinted>
  <dcterms:created xsi:type="dcterms:W3CDTF">2020-08-26T12:35:00Z</dcterms:created>
  <dcterms:modified xsi:type="dcterms:W3CDTF">2020-08-26T12:35:00Z</dcterms:modified>
</cp:coreProperties>
</file>